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62E" w:rsidRPr="00B425A2" w:rsidRDefault="00B425A2" w:rsidP="00B425A2">
      <w:pPr>
        <w:jc w:val="center"/>
        <w:rPr>
          <w:rFonts w:ascii="Arial" w:hAnsi="Arial" w:cs="Arial"/>
          <w:sz w:val="28"/>
          <w:szCs w:val="28"/>
        </w:rPr>
      </w:pPr>
      <w:r w:rsidRPr="00B425A2">
        <w:rPr>
          <w:rFonts w:ascii="Arial" w:hAnsi="Arial" w:cs="Arial"/>
          <w:sz w:val="28"/>
          <w:szCs w:val="28"/>
        </w:rPr>
        <w:t>ČAJ ŠKRATA ZDRAVILKA Z MATERINO DUŠICO</w:t>
      </w:r>
    </w:p>
    <w:p w:rsidR="00B425A2" w:rsidRPr="00B425A2" w:rsidRDefault="00B425A2" w:rsidP="00B425A2">
      <w:pPr>
        <w:jc w:val="center"/>
        <w:rPr>
          <w:rFonts w:ascii="Arial" w:hAnsi="Arial" w:cs="Arial"/>
          <w:sz w:val="28"/>
          <w:szCs w:val="28"/>
        </w:rPr>
      </w:pPr>
    </w:p>
    <w:p w:rsidR="00B425A2" w:rsidRDefault="00B425A2" w:rsidP="00B425A2">
      <w:pPr>
        <w:jc w:val="both"/>
        <w:rPr>
          <w:rFonts w:ascii="Arial" w:hAnsi="Arial" w:cs="Arial"/>
          <w:sz w:val="28"/>
          <w:szCs w:val="28"/>
        </w:rPr>
      </w:pPr>
      <w:r w:rsidRPr="00B425A2">
        <w:rPr>
          <w:rFonts w:ascii="Arial" w:hAnsi="Arial" w:cs="Arial"/>
          <w:sz w:val="28"/>
          <w:szCs w:val="28"/>
        </w:rPr>
        <w:t>Potrebujemo liter vrele vode. Vanjo dodamo dve umiti, neolupljeni in na koščke narezani jabolki. Pustimo, da</w:t>
      </w:r>
      <w:r>
        <w:rPr>
          <w:rFonts w:ascii="Arial" w:hAnsi="Arial" w:cs="Arial"/>
          <w:sz w:val="28"/>
          <w:szCs w:val="28"/>
        </w:rPr>
        <w:t xml:space="preserve"> čaj</w:t>
      </w:r>
      <w:r w:rsidRPr="00B425A2">
        <w:rPr>
          <w:rFonts w:ascii="Arial" w:hAnsi="Arial" w:cs="Arial"/>
          <w:sz w:val="28"/>
          <w:szCs w:val="28"/>
        </w:rPr>
        <w:t xml:space="preserve"> počasi vre 15 minut</w:t>
      </w:r>
      <w:r>
        <w:rPr>
          <w:rFonts w:ascii="Arial" w:hAnsi="Arial" w:cs="Arial"/>
          <w:sz w:val="28"/>
          <w:szCs w:val="28"/>
        </w:rPr>
        <w:t>, nato ga</w:t>
      </w:r>
      <w:r w:rsidRPr="00B425A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o</w:t>
      </w:r>
      <w:r w:rsidRPr="00B425A2">
        <w:rPr>
          <w:rFonts w:ascii="Arial" w:hAnsi="Arial" w:cs="Arial"/>
          <w:sz w:val="28"/>
          <w:szCs w:val="28"/>
        </w:rPr>
        <w:t xml:space="preserve">dstavimo in dodamo 4 čajne žličke materine dušice. Pokrijemo s pokrovko in pustimo, da čaj stoji 10 minut. Nato ga precedimo in ga pijemo po požirkih. </w:t>
      </w:r>
    </w:p>
    <w:p w:rsidR="00B425A2" w:rsidRDefault="00B425A2" w:rsidP="00B425A2">
      <w:pPr>
        <w:jc w:val="both"/>
        <w:rPr>
          <w:rFonts w:ascii="Arial" w:hAnsi="Arial" w:cs="Arial"/>
          <w:sz w:val="28"/>
          <w:szCs w:val="28"/>
        </w:rPr>
      </w:pPr>
    </w:p>
    <w:p w:rsidR="00B425A2" w:rsidRPr="00B425A2" w:rsidRDefault="00B425A2" w:rsidP="00B425A2">
      <w:pPr>
        <w:jc w:val="both"/>
        <w:rPr>
          <w:rFonts w:ascii="Arial" w:hAnsi="Arial" w:cs="Arial"/>
          <w:sz w:val="28"/>
          <w:szCs w:val="28"/>
        </w:rPr>
      </w:pPr>
      <w:r w:rsidRPr="00B425A2">
        <w:drawing>
          <wp:inline distT="0" distB="0" distL="0" distR="0" wp14:anchorId="705E1A5D" wp14:editId="3811104F">
            <wp:extent cx="5760720" cy="4320540"/>
            <wp:effectExtent l="0" t="0" r="0" b="381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25A2" w:rsidRPr="00B425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5A2"/>
    <w:rsid w:val="009717F1"/>
    <w:rsid w:val="00A6062E"/>
    <w:rsid w:val="00B4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B7D23"/>
  <w15:chartTrackingRefBased/>
  <w15:docId w15:val="{BACC1FFA-F3EB-4D69-84A8-F542A098F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1</cp:revision>
  <dcterms:created xsi:type="dcterms:W3CDTF">2023-11-23T19:32:00Z</dcterms:created>
  <dcterms:modified xsi:type="dcterms:W3CDTF">2023-11-23T19:40:00Z</dcterms:modified>
</cp:coreProperties>
</file>